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6EB5" w14:textId="510953AC" w:rsidR="000270D9" w:rsidRPr="007768A9" w:rsidRDefault="000270D9" w:rsidP="007768A9">
      <w:pPr>
        <w:jc w:val="both"/>
        <w:rPr>
          <w:rFonts w:ascii="Times New Roman" w:hAnsi="Times New Roman" w:cs="Times New Roman"/>
          <w:b/>
          <w:bCs/>
        </w:rPr>
      </w:pPr>
      <w:r w:rsidRPr="007768A9">
        <w:rPr>
          <w:rFonts w:ascii="Times New Roman" w:hAnsi="Times New Roman" w:cs="Times New Roman"/>
          <w:b/>
          <w:bCs/>
        </w:rPr>
        <w:t>Laboratorio Antropologia delle Professioni 2025</w:t>
      </w:r>
    </w:p>
    <w:tbl>
      <w:tblPr>
        <w:tblStyle w:val="Tabellasemplice-1"/>
        <w:tblW w:w="9889" w:type="dxa"/>
        <w:tblLook w:val="04A0" w:firstRow="1" w:lastRow="0" w:firstColumn="1" w:lastColumn="0" w:noHBand="0" w:noVBand="1"/>
      </w:tblPr>
      <w:tblGrid>
        <w:gridCol w:w="2235"/>
        <w:gridCol w:w="3685"/>
        <w:gridCol w:w="1701"/>
        <w:gridCol w:w="2268"/>
      </w:tblGrid>
      <w:tr w:rsidR="00AF6CD4" w:rsidRPr="00AF6CD4" w14:paraId="6BDEA570" w14:textId="77777777" w:rsidTr="00AF6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49A0EE6" w14:textId="09B36302" w:rsidR="00AF6CD4" w:rsidRPr="00AF6CD4" w:rsidRDefault="00AF6CD4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Relatore/</w:t>
            </w:r>
            <w:proofErr w:type="spellStart"/>
            <w:r w:rsidRPr="00AF6CD4">
              <w:rPr>
                <w:rFonts w:ascii="Lato" w:hAnsi="Lato" w:cs="Times New Roman"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3685" w:type="dxa"/>
          </w:tcPr>
          <w:p w14:paraId="053A89B7" w14:textId="7FA76ED9" w:rsidR="00AF6CD4" w:rsidRPr="00AF6CD4" w:rsidRDefault="00AF6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Ambito e Titolo</w:t>
            </w:r>
          </w:p>
        </w:tc>
        <w:tc>
          <w:tcPr>
            <w:tcW w:w="1701" w:type="dxa"/>
          </w:tcPr>
          <w:p w14:paraId="53F4AC2E" w14:textId="0F46AAC6" w:rsidR="00AF6CD4" w:rsidRPr="00AF6CD4" w:rsidRDefault="00AF6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Data e aula</w:t>
            </w:r>
          </w:p>
        </w:tc>
        <w:tc>
          <w:tcPr>
            <w:tcW w:w="2268" w:type="dxa"/>
          </w:tcPr>
          <w:p w14:paraId="31C1E422" w14:textId="29B9B22A" w:rsidR="00AF6CD4" w:rsidRPr="00AF6CD4" w:rsidRDefault="00AF6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Referente</w:t>
            </w:r>
          </w:p>
        </w:tc>
      </w:tr>
      <w:tr w:rsidR="00AF6CD4" w:rsidRPr="00AF6CD4" w14:paraId="52E1214A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7DAA4E" w14:textId="12F64EFE" w:rsidR="00AF6CD4" w:rsidRPr="00AF6CD4" w:rsidRDefault="00AF6CD4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Rita Laura Segato</w:t>
            </w:r>
          </w:p>
        </w:tc>
        <w:tc>
          <w:tcPr>
            <w:tcW w:w="3685" w:type="dxa"/>
          </w:tcPr>
          <w:p w14:paraId="27BEF7A2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Incontro inaugurale</w:t>
            </w:r>
          </w:p>
          <w:p w14:paraId="63B27712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195C5C89" w14:textId="7E50025E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De la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escucha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etnográfica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a la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antropología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responsiva: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caminos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paradas</w:t>
            </w:r>
            <w:proofErr w:type="spellEnd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desobediencias</w:t>
            </w:r>
            <w:proofErr w:type="spellEnd"/>
          </w:p>
          <w:p w14:paraId="254EEB8C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0AFB4C7A" w14:textId="6C29B80F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(l’incontro si terrà in lingua spagnola)</w:t>
            </w:r>
          </w:p>
        </w:tc>
        <w:tc>
          <w:tcPr>
            <w:tcW w:w="1701" w:type="dxa"/>
          </w:tcPr>
          <w:p w14:paraId="49716442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28 </w:t>
            </w:r>
            <w:proofErr w:type="gramStart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Febbraio</w:t>
            </w:r>
            <w:proofErr w:type="gramEnd"/>
          </w:p>
          <w:p w14:paraId="0F13DE95" w14:textId="4CC5EC39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13-15</w:t>
            </w:r>
          </w:p>
          <w:p w14:paraId="3310A8EE" w14:textId="77777777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Aula Grande </w:t>
            </w:r>
          </w:p>
          <w:p w14:paraId="426ADB74" w14:textId="7F60019E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San Giovanni in Monte</w:t>
            </w:r>
          </w:p>
        </w:tc>
        <w:tc>
          <w:tcPr>
            <w:tcW w:w="2268" w:type="dxa"/>
          </w:tcPr>
          <w:p w14:paraId="65B1AB80" w14:textId="6C7E4004" w:rsidR="00AF6CD4" w:rsidRPr="00AF6CD4" w:rsidRDefault="00AF6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Chiara Scardozzi</w:t>
            </w:r>
          </w:p>
        </w:tc>
      </w:tr>
      <w:tr w:rsidR="00AF6CD4" w:rsidRPr="00AF6CD4" w14:paraId="17C64A50" w14:textId="77777777" w:rsidTr="00AF6CD4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7FF5057" w14:textId="77777777" w:rsidR="00AF6CD4" w:rsidRPr="00AF6CD4" w:rsidRDefault="00AF6CD4" w:rsidP="00D8011D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Valeria Luongo</w:t>
            </w:r>
          </w:p>
          <w:p w14:paraId="28F30D3C" w14:textId="77777777" w:rsidR="00AF6CD4" w:rsidRPr="00AF6CD4" w:rsidRDefault="00AF6CD4" w:rsidP="00AF6CD4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A063B6C" w14:textId="77777777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magenta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magenta"/>
              </w:rPr>
              <w:t>Visuale</w:t>
            </w:r>
          </w:p>
          <w:p w14:paraId="1C2280C5" w14:textId="77777777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magenta"/>
              </w:rPr>
            </w:pPr>
          </w:p>
          <w:p w14:paraId="0F4F8E8B" w14:textId="1A264B08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Visual Storytelling e ricerca etnografica: come usare la fotografia per raccontare storie</w:t>
            </w:r>
          </w:p>
        </w:tc>
        <w:tc>
          <w:tcPr>
            <w:tcW w:w="1701" w:type="dxa"/>
          </w:tcPr>
          <w:p w14:paraId="4C9FD61C" w14:textId="77777777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14 marzo h.15-17</w:t>
            </w:r>
          </w:p>
          <w:p w14:paraId="7A1C1281" w14:textId="2AE5C392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</w:tc>
        <w:tc>
          <w:tcPr>
            <w:tcW w:w="2268" w:type="dxa"/>
          </w:tcPr>
          <w:p w14:paraId="21FEDEEB" w14:textId="4B8C71E2" w:rsidR="00AF6CD4" w:rsidRPr="00AF6CD4" w:rsidRDefault="00AF6CD4" w:rsidP="00D80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Chiara Scardozzi</w:t>
            </w:r>
          </w:p>
        </w:tc>
      </w:tr>
      <w:tr w:rsidR="00AF6CD4" w:rsidRPr="00AF6CD4" w14:paraId="08DDE0AB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2B708D" w14:textId="4C87B3BC" w:rsidR="00AF6CD4" w:rsidRPr="00AF6CD4" w:rsidRDefault="00AF6CD4" w:rsidP="00D8011D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 xml:space="preserve">Fabrizio </w:t>
            </w:r>
            <w:proofErr w:type="spellStart"/>
            <w:r w:rsidRPr="00AF6CD4">
              <w:rPr>
                <w:rFonts w:ascii="Lato" w:hAnsi="Lato" w:cs="Times New Roman"/>
                <w:sz w:val="20"/>
                <w:szCs w:val="20"/>
              </w:rPr>
              <w:t>Loce-Mandes</w:t>
            </w:r>
            <w:proofErr w:type="spellEnd"/>
          </w:p>
        </w:tc>
        <w:tc>
          <w:tcPr>
            <w:tcW w:w="3685" w:type="dxa"/>
          </w:tcPr>
          <w:p w14:paraId="0A1E6C68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green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green"/>
              </w:rPr>
              <w:t>Salute</w:t>
            </w:r>
          </w:p>
          <w:p w14:paraId="2FB180FB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green"/>
              </w:rPr>
            </w:pPr>
          </w:p>
          <w:p w14:paraId="6989A451" w14:textId="00460B25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L’antropologo per la promozione della salute: ricerca, progettazione e attività tra pubblico e privato</w:t>
            </w:r>
          </w:p>
        </w:tc>
        <w:tc>
          <w:tcPr>
            <w:tcW w:w="1701" w:type="dxa"/>
          </w:tcPr>
          <w:p w14:paraId="052A2A3F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20 marzo</w:t>
            </w:r>
          </w:p>
          <w:p w14:paraId="4A8E8A2B" w14:textId="77777777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h. 11-13</w:t>
            </w:r>
          </w:p>
          <w:p w14:paraId="428319EA" w14:textId="5C7D2E51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Aula 1 </w:t>
            </w: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6071A21F" w14:textId="4625C351" w:rsidR="00AF6CD4" w:rsidRPr="00AF6CD4" w:rsidRDefault="00AF6CD4" w:rsidP="00D80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Agata Mazzeo</w:t>
            </w:r>
          </w:p>
        </w:tc>
      </w:tr>
      <w:tr w:rsidR="00AF6CD4" w:rsidRPr="00AF6CD4" w14:paraId="65F21A4A" w14:textId="77777777" w:rsidTr="00AF6CD4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88B091" w14:textId="77777777" w:rsidR="00AF6CD4" w:rsidRPr="00AF6CD4" w:rsidRDefault="00AF6CD4" w:rsidP="00D65FCD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Valerio Colosio</w:t>
            </w:r>
          </w:p>
          <w:p w14:paraId="10805658" w14:textId="138EC217" w:rsidR="00AF6CD4" w:rsidRPr="00AF6CD4" w:rsidRDefault="00AF6CD4" w:rsidP="00D65FCD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758366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yellow"/>
              </w:rPr>
              <w:t>Cooperazione</w:t>
            </w:r>
          </w:p>
          <w:p w14:paraId="463ED3E5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267D3574" w14:textId="7353CAFC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i/>
                <w:iCs/>
                <w:sz w:val="20"/>
                <w:szCs w:val="20"/>
                <w:highlight w:val="green"/>
              </w:rPr>
            </w:pPr>
            <w:r w:rsidRPr="00AF6CD4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Antropologi nello sviluppo: "gemelli malvagi" dei ricercatori puri o utili professionisti per ONG e donatori?</w:t>
            </w:r>
          </w:p>
        </w:tc>
        <w:tc>
          <w:tcPr>
            <w:tcW w:w="1701" w:type="dxa"/>
          </w:tcPr>
          <w:p w14:paraId="709F1ABB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2 </w:t>
            </w:r>
            <w:proofErr w:type="gramStart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Aprile</w:t>
            </w:r>
            <w:proofErr w:type="gramEnd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2D17B6F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13-15</w:t>
            </w:r>
          </w:p>
          <w:p w14:paraId="2C78618F" w14:textId="597922C5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</w:tc>
        <w:tc>
          <w:tcPr>
            <w:tcW w:w="2268" w:type="dxa"/>
          </w:tcPr>
          <w:p w14:paraId="21436A31" w14:textId="1737CA6B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Luca Jourdan</w:t>
            </w:r>
          </w:p>
        </w:tc>
      </w:tr>
      <w:tr w:rsidR="00AF6CD4" w:rsidRPr="00AF6CD4" w14:paraId="1D8878FF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D5CC636" w14:textId="730015E7" w:rsidR="00AF6CD4" w:rsidRPr="00AF6CD4" w:rsidRDefault="00AF6CD4" w:rsidP="00D65FCD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Davide Biffi</w:t>
            </w:r>
          </w:p>
        </w:tc>
        <w:tc>
          <w:tcPr>
            <w:tcW w:w="3685" w:type="dxa"/>
          </w:tcPr>
          <w:p w14:paraId="6555450A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darkGreen"/>
              </w:rPr>
              <w:t>Migrazione</w:t>
            </w:r>
          </w:p>
          <w:p w14:paraId="13466FDF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3B2CBB44" w14:textId="4F47B88E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  <w:t xml:space="preserve">Il lavoro nei contesti di accoglienza di richiedenti asilo e rifugiati. Le sfide, le criticità e le opportunità per gli antropologi </w:t>
            </w:r>
          </w:p>
        </w:tc>
        <w:tc>
          <w:tcPr>
            <w:tcW w:w="1701" w:type="dxa"/>
          </w:tcPr>
          <w:p w14:paraId="45CE4301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7 aprile</w:t>
            </w:r>
          </w:p>
          <w:p w14:paraId="14ED6691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h. 17-19</w:t>
            </w:r>
          </w:p>
          <w:p w14:paraId="72847D0C" w14:textId="77777777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Aula 2</w:t>
            </w:r>
          </w:p>
          <w:p w14:paraId="3E18FBA4" w14:textId="5FBE3449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5F7A978C" w14:textId="1EE8C956" w:rsidR="00AF6CD4" w:rsidRPr="00AF6CD4" w:rsidRDefault="00AF6CD4" w:rsidP="00D65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Pietro Cingolani</w:t>
            </w:r>
          </w:p>
        </w:tc>
      </w:tr>
      <w:tr w:rsidR="00AF6CD4" w:rsidRPr="00AF6CD4" w14:paraId="489C4C32" w14:textId="77777777" w:rsidTr="00AF6CD4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00AF8E" w14:textId="1E001736" w:rsidR="00AF6CD4" w:rsidRPr="00AF6CD4" w:rsidRDefault="00AF6CD4" w:rsidP="00D65FCD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Miriam Castaldo</w:t>
            </w:r>
          </w:p>
        </w:tc>
        <w:tc>
          <w:tcPr>
            <w:tcW w:w="3685" w:type="dxa"/>
          </w:tcPr>
          <w:p w14:paraId="04873BAD" w14:textId="7C22A6B3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darkGreen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green"/>
              </w:rPr>
              <w:t>Salute</w:t>
            </w:r>
          </w:p>
          <w:p w14:paraId="53091325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darkGreen"/>
              </w:rPr>
            </w:pPr>
          </w:p>
          <w:p w14:paraId="0C5BA43C" w14:textId="0D7FF0D0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</w:pPr>
            <w:r w:rsidRPr="00AF6CD4">
              <w:rPr>
                <w:rFonts w:ascii="Lato" w:eastAsia="Times New Roman" w:hAnsi="Lato" w:cs="Times New Roman"/>
                <w:i/>
                <w:iCs/>
                <w:sz w:val="20"/>
                <w:szCs w:val="20"/>
              </w:rPr>
              <w:t>La professione dell'antropologo nei contesti sanitari. Le competenze, le sfide e il lavoro interdisciplinare</w:t>
            </w:r>
          </w:p>
        </w:tc>
        <w:tc>
          <w:tcPr>
            <w:tcW w:w="1701" w:type="dxa"/>
          </w:tcPr>
          <w:p w14:paraId="3E35F477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14 aprile</w:t>
            </w:r>
          </w:p>
          <w:p w14:paraId="36F05A90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h. 17-19</w:t>
            </w:r>
          </w:p>
          <w:p w14:paraId="3DCF1E47" w14:textId="77777777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sz w:val="20"/>
                <w:szCs w:val="20"/>
              </w:rPr>
              <w:t>Aula 2</w:t>
            </w:r>
          </w:p>
          <w:p w14:paraId="3FBB1044" w14:textId="4DC96D13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32B84B31" w14:textId="436A3F3A" w:rsidR="00AF6CD4" w:rsidRPr="00AF6CD4" w:rsidRDefault="00AF6CD4" w:rsidP="00D65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Pietro Cingolani</w:t>
            </w:r>
          </w:p>
        </w:tc>
      </w:tr>
      <w:tr w:rsidR="00AF6CD4" w:rsidRPr="00AF6CD4" w14:paraId="5B2FB827" w14:textId="77777777" w:rsidTr="00A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63FC46" w14:textId="77777777" w:rsidR="00AF6CD4" w:rsidRPr="00AF6CD4" w:rsidRDefault="00AF6CD4" w:rsidP="00875AD7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Maria Camilla De Palma</w:t>
            </w:r>
          </w:p>
          <w:p w14:paraId="15B328F6" w14:textId="111FFF38" w:rsidR="00AF6CD4" w:rsidRPr="00AF6CD4" w:rsidRDefault="00AF6CD4" w:rsidP="00875AD7">
            <w:pPr>
              <w:rPr>
                <w:rFonts w:ascii="Lato" w:hAnsi="Lato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DE85E5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cyan"/>
              </w:rPr>
              <w:t>Patrimonio</w:t>
            </w:r>
          </w:p>
          <w:p w14:paraId="2AC36E65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153715D9" w14:textId="266EE81E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green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Musei perché, musei come: bisogna davvero bruciarli o “basta” cambiare la narrazione?</w:t>
            </w:r>
          </w:p>
        </w:tc>
        <w:tc>
          <w:tcPr>
            <w:tcW w:w="1701" w:type="dxa"/>
          </w:tcPr>
          <w:p w14:paraId="07CB8F0F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16 </w:t>
            </w:r>
            <w:proofErr w:type="gramStart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Aprile</w:t>
            </w:r>
            <w:proofErr w:type="gramEnd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73BE2DB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13-15</w:t>
            </w:r>
          </w:p>
          <w:p w14:paraId="7D4DED4F" w14:textId="3F7AAC12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</w:tc>
        <w:tc>
          <w:tcPr>
            <w:tcW w:w="2268" w:type="dxa"/>
          </w:tcPr>
          <w:p w14:paraId="60281770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Davide Domenici</w:t>
            </w:r>
          </w:p>
          <w:p w14:paraId="7D1808EA" w14:textId="77777777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3195FAD8" w14:textId="1E1AE20F" w:rsidR="00AF6CD4" w:rsidRPr="00AF6CD4" w:rsidRDefault="00AF6CD4" w:rsidP="00875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Chiara Scardozzi</w:t>
            </w:r>
          </w:p>
        </w:tc>
      </w:tr>
      <w:tr w:rsidR="00AF6CD4" w:rsidRPr="00AF6CD4" w14:paraId="5F67C343" w14:textId="77777777" w:rsidTr="00AF6CD4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2624F79" w14:textId="41B8447C" w:rsidR="00AF6CD4" w:rsidRPr="00AF6CD4" w:rsidRDefault="00AF6CD4" w:rsidP="00875AD7">
            <w:pPr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Simona Bertozzi</w:t>
            </w:r>
          </w:p>
        </w:tc>
        <w:tc>
          <w:tcPr>
            <w:tcW w:w="3685" w:type="dxa"/>
          </w:tcPr>
          <w:p w14:paraId="55281BEB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  <w:highlight w:val="red"/>
              </w:rPr>
            </w:pPr>
            <w:r w:rsidRPr="00AF6CD4">
              <w:rPr>
                <w:rFonts w:ascii="Lato" w:hAnsi="Lato" w:cs="Times New Roman"/>
                <w:sz w:val="20"/>
                <w:szCs w:val="20"/>
                <w:highlight w:val="red"/>
              </w:rPr>
              <w:t>Arti performative</w:t>
            </w:r>
          </w:p>
          <w:p w14:paraId="7EC3DC29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</w:p>
          <w:p w14:paraId="708FD169" w14:textId="3AE21046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i/>
                <w:iCs/>
                <w:sz w:val="20"/>
                <w:szCs w:val="20"/>
              </w:rPr>
              <w:t>La consulenza antropologica in ambito coreutico</w:t>
            </w:r>
          </w:p>
        </w:tc>
        <w:tc>
          <w:tcPr>
            <w:tcW w:w="1701" w:type="dxa"/>
          </w:tcPr>
          <w:p w14:paraId="0D971F2E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28 </w:t>
            </w:r>
            <w:proofErr w:type="gramStart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Aprile</w:t>
            </w:r>
            <w:proofErr w:type="gramEnd"/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993E1B4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h 17-19</w:t>
            </w:r>
          </w:p>
          <w:p w14:paraId="3946A6DC" w14:textId="77777777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b/>
                <w:bCs/>
                <w:sz w:val="20"/>
                <w:szCs w:val="20"/>
              </w:rPr>
              <w:t>Aula 2</w:t>
            </w:r>
          </w:p>
          <w:p w14:paraId="2B7D2D71" w14:textId="667C121F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b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Via Zamboni 33</w:t>
            </w:r>
          </w:p>
        </w:tc>
        <w:tc>
          <w:tcPr>
            <w:tcW w:w="2268" w:type="dxa"/>
          </w:tcPr>
          <w:p w14:paraId="58619E08" w14:textId="40D0250D" w:rsidR="00AF6CD4" w:rsidRPr="00AF6CD4" w:rsidRDefault="00AF6CD4" w:rsidP="0087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sz w:val="20"/>
                <w:szCs w:val="20"/>
              </w:rPr>
            </w:pPr>
            <w:r w:rsidRPr="00AF6CD4">
              <w:rPr>
                <w:rFonts w:ascii="Lato" w:hAnsi="Lato" w:cs="Times New Roman"/>
                <w:sz w:val="20"/>
                <w:szCs w:val="20"/>
              </w:rPr>
              <w:t>Cristiana Natali</w:t>
            </w:r>
          </w:p>
        </w:tc>
      </w:tr>
    </w:tbl>
    <w:p w14:paraId="4C658562" w14:textId="77777777" w:rsidR="00180F7A" w:rsidRPr="007768A9" w:rsidRDefault="00180F7A">
      <w:pPr>
        <w:rPr>
          <w:rFonts w:ascii="Times New Roman" w:hAnsi="Times New Roman" w:cs="Times New Roman"/>
        </w:rPr>
      </w:pPr>
    </w:p>
    <w:sectPr w:rsidR="00180F7A" w:rsidRPr="00776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0D9"/>
    <w:rsid w:val="000270D9"/>
    <w:rsid w:val="00031E7C"/>
    <w:rsid w:val="00035801"/>
    <w:rsid w:val="00052550"/>
    <w:rsid w:val="00055FFB"/>
    <w:rsid w:val="000E2CD1"/>
    <w:rsid w:val="001631DB"/>
    <w:rsid w:val="00180F7A"/>
    <w:rsid w:val="00190094"/>
    <w:rsid w:val="001B054E"/>
    <w:rsid w:val="001E3629"/>
    <w:rsid w:val="002D7463"/>
    <w:rsid w:val="003A542F"/>
    <w:rsid w:val="00421073"/>
    <w:rsid w:val="004749B8"/>
    <w:rsid w:val="004A173D"/>
    <w:rsid w:val="004E0B01"/>
    <w:rsid w:val="0055132D"/>
    <w:rsid w:val="005808A3"/>
    <w:rsid w:val="005C5095"/>
    <w:rsid w:val="005D06FF"/>
    <w:rsid w:val="005E66F0"/>
    <w:rsid w:val="00601CEE"/>
    <w:rsid w:val="00673FA0"/>
    <w:rsid w:val="0067714A"/>
    <w:rsid w:val="006E0118"/>
    <w:rsid w:val="007768A9"/>
    <w:rsid w:val="008011D6"/>
    <w:rsid w:val="00804228"/>
    <w:rsid w:val="008072E4"/>
    <w:rsid w:val="00825F3C"/>
    <w:rsid w:val="00865DC4"/>
    <w:rsid w:val="00875AD7"/>
    <w:rsid w:val="00895201"/>
    <w:rsid w:val="00A24241"/>
    <w:rsid w:val="00A60F7C"/>
    <w:rsid w:val="00AB3CC2"/>
    <w:rsid w:val="00AC5334"/>
    <w:rsid w:val="00AC78DD"/>
    <w:rsid w:val="00AF6CD4"/>
    <w:rsid w:val="00B1269D"/>
    <w:rsid w:val="00B471E7"/>
    <w:rsid w:val="00B520A2"/>
    <w:rsid w:val="00B54595"/>
    <w:rsid w:val="00B56760"/>
    <w:rsid w:val="00B8336F"/>
    <w:rsid w:val="00B97F30"/>
    <w:rsid w:val="00BA126B"/>
    <w:rsid w:val="00BA6092"/>
    <w:rsid w:val="00C47412"/>
    <w:rsid w:val="00CB3BBE"/>
    <w:rsid w:val="00D115EB"/>
    <w:rsid w:val="00D65FCD"/>
    <w:rsid w:val="00D71350"/>
    <w:rsid w:val="00D8011D"/>
    <w:rsid w:val="00D93E3E"/>
    <w:rsid w:val="00D957EA"/>
    <w:rsid w:val="00DC0B3E"/>
    <w:rsid w:val="00DE08BF"/>
    <w:rsid w:val="00E72790"/>
    <w:rsid w:val="00ED62F0"/>
    <w:rsid w:val="00F340B7"/>
    <w:rsid w:val="00F43406"/>
    <w:rsid w:val="00FC31F5"/>
    <w:rsid w:val="00FD631A"/>
    <w:rsid w:val="00FE33FE"/>
    <w:rsid w:val="00FF1884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628F2"/>
  <w15:docId w15:val="{7DCCC940-D3FC-419F-A5A0-A05772A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7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7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7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7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7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7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7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7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7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7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7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70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70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70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70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70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70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7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7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70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70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70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7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70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70D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2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99"/>
    <w:rsid w:val="007768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Scardozzi</dc:creator>
  <cp:keywords/>
  <dc:description/>
  <cp:lastModifiedBy>Elena Rebecca Cerri</cp:lastModifiedBy>
  <cp:revision>30</cp:revision>
  <dcterms:created xsi:type="dcterms:W3CDTF">2025-01-22T14:23:00Z</dcterms:created>
  <dcterms:modified xsi:type="dcterms:W3CDTF">2025-02-03T08:37:00Z</dcterms:modified>
</cp:coreProperties>
</file>